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78" w:rsidRPr="00944224" w:rsidRDefault="001F758D" w:rsidP="001F758D">
      <w:pPr>
        <w:pStyle w:val="Titel"/>
        <w:rPr>
          <w:rFonts w:ascii="AR HERMANN" w:hAnsi="AR HERMANN"/>
          <w:color w:val="auto"/>
          <w:sz w:val="72"/>
          <w:szCs w:val="72"/>
        </w:rPr>
      </w:pPr>
      <w:r w:rsidRPr="00944224">
        <w:rPr>
          <w:rFonts w:ascii="AR HERMANN" w:hAnsi="AR HERMANN"/>
          <w:color w:val="auto"/>
          <w:sz w:val="72"/>
          <w:szCs w:val="72"/>
          <w:lang w:val="es-ES"/>
        </w:rPr>
        <w:t>objetos canotaje proletaria</w:t>
      </w:r>
    </w:p>
    <w:p w:rsidR="001F758D" w:rsidRDefault="001F758D" w:rsidP="001F758D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 w:rsidRPr="001F758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>(Het Cubaans roof spel )</w:t>
      </w:r>
    </w:p>
    <w:p w:rsidR="001F758D" w:rsidRDefault="001F758D" w:rsidP="001F758D">
      <w:pPr>
        <w:rPr>
          <w:sz w:val="36"/>
          <w:szCs w:val="36"/>
        </w:rPr>
      </w:pPr>
      <w:r>
        <w:rPr>
          <w:sz w:val="36"/>
          <w:szCs w:val="36"/>
        </w:rPr>
        <w:t xml:space="preserve">Elke bak/groep </w:t>
      </w:r>
      <w:r w:rsidR="00681EAE">
        <w:rPr>
          <w:sz w:val="36"/>
          <w:szCs w:val="36"/>
        </w:rPr>
        <w:t>moet van elkaar roven om</w:t>
      </w:r>
      <w:r>
        <w:rPr>
          <w:sz w:val="36"/>
          <w:szCs w:val="36"/>
        </w:rPr>
        <w:t xml:space="preserve"> zo veel mogelijk punten krijgen.</w:t>
      </w:r>
    </w:p>
    <w:p w:rsidR="001F758D" w:rsidRDefault="001F758D" w:rsidP="001F758D">
      <w:pPr>
        <w:rPr>
          <w:sz w:val="36"/>
          <w:szCs w:val="36"/>
        </w:rPr>
      </w:pPr>
      <w:r>
        <w:rPr>
          <w:sz w:val="36"/>
          <w:szCs w:val="36"/>
        </w:rPr>
        <w:t>Iedereen verzameld op de aangegeven locatie, als iedereen aanwezig is begint het spel.</w:t>
      </w:r>
    </w:p>
    <w:p w:rsidR="001F758D" w:rsidRDefault="001F758D" w:rsidP="001F758D">
      <w:pPr>
        <w:rPr>
          <w:sz w:val="28"/>
          <w:szCs w:val="28"/>
        </w:rPr>
      </w:pPr>
      <w:r w:rsidRPr="001F758D">
        <w:rPr>
          <w:sz w:val="28"/>
          <w:szCs w:val="28"/>
        </w:rPr>
        <w:t>Het doel van het spel is zo veel mogelijk ballonnen/voorwerpen achter jou eigen boot te haken. Aan het einde van het spel worden de punten geteld en de groep met de meeste punten wint.</w:t>
      </w:r>
    </w:p>
    <w:p w:rsidR="001F758D" w:rsidRDefault="001F758D" w:rsidP="001F758D">
      <w:pPr>
        <w:rPr>
          <w:sz w:val="28"/>
          <w:szCs w:val="28"/>
        </w:rPr>
      </w:pPr>
      <w:r>
        <w:rPr>
          <w:sz w:val="28"/>
          <w:szCs w:val="28"/>
        </w:rPr>
        <w:t xml:space="preserve">Hoe werkt het spel: Elke boot start met een stuk touw met daaraan 3 ballonnen gehaakt. Op </w:t>
      </w:r>
      <w:r w:rsidR="00681EAE">
        <w:rPr>
          <w:sz w:val="28"/>
          <w:szCs w:val="28"/>
        </w:rPr>
        <w:t>het moment dat het start</w:t>
      </w:r>
      <w:r>
        <w:rPr>
          <w:sz w:val="28"/>
          <w:szCs w:val="28"/>
        </w:rPr>
        <w:t xml:space="preserve">sein af gaat mogen alle boten van elkaar ballonnen stelen. </w:t>
      </w:r>
      <w:r w:rsidR="00792978">
        <w:rPr>
          <w:sz w:val="28"/>
          <w:szCs w:val="28"/>
        </w:rPr>
        <w:t>Ook zullen er bonus voorwerpen zijn, deze bonus voorwerpen zullen tijdens het spel in het water gelegd worden.</w:t>
      </w:r>
      <w:r w:rsidR="00182923">
        <w:rPr>
          <w:sz w:val="28"/>
          <w:szCs w:val="28"/>
        </w:rPr>
        <w:t xml:space="preserve"> Als het spel is afgelopen </w:t>
      </w:r>
      <w:r w:rsidR="00944224">
        <w:rPr>
          <w:sz w:val="28"/>
          <w:szCs w:val="28"/>
        </w:rPr>
        <w:t xml:space="preserve">(3x toeteren ) </w:t>
      </w:r>
      <w:r w:rsidR="00681EAE">
        <w:rPr>
          <w:sz w:val="28"/>
          <w:szCs w:val="28"/>
        </w:rPr>
        <w:t>dienen alle bo</w:t>
      </w:r>
      <w:r w:rsidR="00182923">
        <w:rPr>
          <w:sz w:val="28"/>
          <w:szCs w:val="28"/>
        </w:rPr>
        <w:t xml:space="preserve">ten langs het vlaggen schip te varen zodat de jury de punten kan tellen. </w:t>
      </w:r>
    </w:p>
    <w:p w:rsidR="001F758D" w:rsidRPr="00792978" w:rsidRDefault="00792978" w:rsidP="001F758D">
      <w:pPr>
        <w:rPr>
          <w:rFonts w:ascii="AR HERMANN" w:hAnsi="AR HERMANN"/>
          <w:sz w:val="44"/>
          <w:szCs w:val="44"/>
        </w:rPr>
      </w:pPr>
      <w:r w:rsidRPr="00792978">
        <w:rPr>
          <w:rFonts w:ascii="AR HERMANN" w:hAnsi="AR HERMANN"/>
          <w:sz w:val="44"/>
          <w:szCs w:val="44"/>
        </w:rPr>
        <w:t>Spel regels:</w:t>
      </w:r>
    </w:p>
    <w:p w:rsidR="00792978" w:rsidRPr="003D2180" w:rsidRDefault="00792978" w:rsidP="00792978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 w:rsidRPr="003D2180">
        <w:rPr>
          <w:sz w:val="28"/>
          <w:szCs w:val="28"/>
          <w:u w:val="single"/>
        </w:rPr>
        <w:t xml:space="preserve">Ten aller tijde een </w:t>
      </w:r>
      <w:r w:rsidRPr="003D2180">
        <w:rPr>
          <w:b/>
          <w:sz w:val="28"/>
          <w:szCs w:val="28"/>
          <w:u w:val="single"/>
        </w:rPr>
        <w:t>aanvaring voorkomen</w:t>
      </w:r>
      <w:r w:rsidRPr="003D2180">
        <w:rPr>
          <w:sz w:val="28"/>
          <w:szCs w:val="28"/>
          <w:u w:val="single"/>
        </w:rPr>
        <w:t>.</w:t>
      </w:r>
    </w:p>
    <w:p w:rsidR="001F758D" w:rsidRPr="00792978" w:rsidRDefault="00792978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92978">
        <w:rPr>
          <w:sz w:val="28"/>
          <w:szCs w:val="28"/>
        </w:rPr>
        <w:t xml:space="preserve">De spelers dienen zich aan de </w:t>
      </w:r>
      <w:r w:rsidRPr="003D2180">
        <w:rPr>
          <w:b/>
          <w:sz w:val="28"/>
          <w:szCs w:val="28"/>
          <w:u w:val="single"/>
        </w:rPr>
        <w:t>voorrang regels</w:t>
      </w:r>
      <w:r w:rsidRPr="00792978">
        <w:rPr>
          <w:sz w:val="28"/>
          <w:szCs w:val="28"/>
        </w:rPr>
        <w:t xml:space="preserve"> te houden.</w:t>
      </w:r>
    </w:p>
    <w:p w:rsidR="00792978" w:rsidRDefault="00792978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 geroofde voorwerpen moeten aan de lijn achter de boot geknoopt zijn.</w:t>
      </w:r>
    </w:p>
    <w:p w:rsidR="00792978" w:rsidRDefault="00792978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Wrikken / roeien is toegestaan.</w:t>
      </w:r>
    </w:p>
    <w:p w:rsidR="00792978" w:rsidRDefault="00792978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Onderling teams maken is toegesta</w:t>
      </w:r>
      <w:r w:rsidR="00220BD6">
        <w:rPr>
          <w:sz w:val="28"/>
          <w:szCs w:val="28"/>
        </w:rPr>
        <w:t xml:space="preserve">an ( </w:t>
      </w:r>
      <w:proofErr w:type="spellStart"/>
      <w:r w:rsidR="00220BD6">
        <w:rPr>
          <w:sz w:val="28"/>
          <w:szCs w:val="28"/>
        </w:rPr>
        <w:t>max</w:t>
      </w:r>
      <w:proofErr w:type="spellEnd"/>
      <w:r w:rsidR="00220BD6">
        <w:rPr>
          <w:sz w:val="28"/>
          <w:szCs w:val="28"/>
        </w:rPr>
        <w:t xml:space="preserve"> 3 boo</w:t>
      </w:r>
      <w:r>
        <w:rPr>
          <w:sz w:val="28"/>
          <w:szCs w:val="28"/>
        </w:rPr>
        <w:t>ten)</w:t>
      </w:r>
    </w:p>
    <w:p w:rsidR="00792978" w:rsidRDefault="00DE0B32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Spelers dienen op hun eigen boot te blijven.                                                    ( met uitzondering van art.2.1 omtrent donut.)</w:t>
      </w:r>
    </w:p>
    <w:p w:rsidR="00DE0B32" w:rsidRDefault="00DE0B32" w:rsidP="0079297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Zelf gemaakte voorwerpen kunnen bonus punten opleveren.</w:t>
      </w:r>
    </w:p>
    <w:p w:rsidR="00182923" w:rsidRDefault="00182923" w:rsidP="00182923">
      <w:pPr>
        <w:rPr>
          <w:rStyle w:val="hps"/>
        </w:rPr>
      </w:pPr>
      <w:r w:rsidRPr="00182923">
        <w:rPr>
          <w:rFonts w:ascii="AR HERMANN" w:hAnsi="AR HERMANN"/>
          <w:sz w:val="36"/>
          <w:szCs w:val="36"/>
        </w:rPr>
        <w:t xml:space="preserve">De top 3 winnaars krijgen de </w:t>
      </w:r>
      <w:r w:rsidRPr="00182923">
        <w:rPr>
          <w:rStyle w:val="hps"/>
          <w:rFonts w:ascii="AR HERMANN" w:hAnsi="AR HERMANN"/>
          <w:b/>
          <w:sz w:val="36"/>
          <w:szCs w:val="36"/>
        </w:rPr>
        <w:t>bandera</w:t>
      </w:r>
      <w:r w:rsidRPr="00182923">
        <w:rPr>
          <w:rStyle w:val="shorttext"/>
          <w:rFonts w:ascii="AR HERMANN" w:hAnsi="AR HERMANN"/>
          <w:b/>
          <w:sz w:val="36"/>
          <w:szCs w:val="36"/>
        </w:rPr>
        <w:t xml:space="preserve"> </w:t>
      </w:r>
      <w:proofErr w:type="spellStart"/>
      <w:r w:rsidRPr="00182923">
        <w:rPr>
          <w:rStyle w:val="hps"/>
          <w:rFonts w:ascii="AR HERMANN" w:hAnsi="AR HERMANN"/>
          <w:b/>
          <w:sz w:val="36"/>
          <w:szCs w:val="36"/>
        </w:rPr>
        <w:t>codiciado</w:t>
      </w:r>
      <w:proofErr w:type="spellEnd"/>
      <w:r w:rsidRPr="00C578C2">
        <w:rPr>
          <w:rStyle w:val="hps"/>
        </w:rPr>
        <w:t xml:space="preserve"> </w:t>
      </w:r>
    </w:p>
    <w:p w:rsidR="00182923" w:rsidRDefault="00182923" w:rsidP="00182923">
      <w:pPr>
        <w:ind w:left="2124" w:firstLine="708"/>
        <w:rPr>
          <w:rStyle w:val="hps"/>
          <w:lang w:val="es-ES"/>
        </w:rPr>
      </w:pPr>
      <w:r w:rsidRPr="00C578C2">
        <w:rPr>
          <w:rStyle w:val="hps"/>
        </w:rPr>
        <w:t>(felbegeerde</w:t>
      </w:r>
      <w:r w:rsidRPr="00182923">
        <w:rPr>
          <w:rStyle w:val="hps"/>
          <w:lang w:val="es-ES"/>
        </w:rPr>
        <w:t xml:space="preserve"> vlag)</w:t>
      </w:r>
    </w:p>
    <w:p w:rsidR="00182923" w:rsidRDefault="00182923" w:rsidP="00182923">
      <w:pPr>
        <w:jc w:val="both"/>
        <w:rPr>
          <w:rStyle w:val="hps"/>
          <w:rFonts w:ascii="AR HERMANN" w:hAnsi="AR HERMANN"/>
          <w:sz w:val="96"/>
          <w:szCs w:val="96"/>
          <w:lang w:val="es-ES"/>
        </w:rPr>
      </w:pPr>
      <w:r w:rsidRPr="00182923">
        <w:rPr>
          <w:rStyle w:val="hps"/>
          <w:rFonts w:ascii="AR HERMANN" w:hAnsi="AR HERMANN"/>
          <w:sz w:val="96"/>
          <w:szCs w:val="96"/>
          <w:lang w:val="es-ES"/>
        </w:rPr>
        <w:lastRenderedPageBreak/>
        <w:t>Punten telling :</w:t>
      </w:r>
    </w:p>
    <w:p w:rsidR="00182923" w:rsidRDefault="00182923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993322" cy="131077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6" cy="131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 xml:space="preserve"> = </w:t>
      </w:r>
      <w:r w:rsidR="00092BD9">
        <w:rPr>
          <w:rFonts w:ascii="AR HERMANN" w:hAnsi="AR HERMANN"/>
          <w:sz w:val="96"/>
          <w:szCs w:val="96"/>
        </w:rPr>
        <w:t>2 punt</w:t>
      </w:r>
    </w:p>
    <w:p w:rsid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1349828" cy="1349828"/>
            <wp:effectExtent l="19050" t="0" r="2722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71" cy="13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>= 4 punten</w:t>
      </w:r>
    </w:p>
    <w:p w:rsid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1722665" cy="1966263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5" cy="196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>= 10</w:t>
      </w:r>
      <w:r w:rsidR="007303F5">
        <w:rPr>
          <w:rFonts w:ascii="AR HERMANN" w:hAnsi="AR HERMANN"/>
          <w:sz w:val="96"/>
          <w:szCs w:val="96"/>
        </w:rPr>
        <w:t xml:space="preserve"> </w:t>
      </w:r>
      <w:r>
        <w:rPr>
          <w:rFonts w:ascii="AR HERMANN" w:hAnsi="AR HERMANN"/>
          <w:sz w:val="96"/>
          <w:szCs w:val="96"/>
        </w:rPr>
        <w:t>punten</w:t>
      </w:r>
    </w:p>
    <w:p w:rsidR="00092BD9" w:rsidRDefault="00092BD9" w:rsidP="00182923">
      <w:pPr>
        <w:jc w:val="both"/>
        <w:rPr>
          <w:rFonts w:ascii="AR HERMANN" w:hAnsi="AR HERMANN"/>
          <w:sz w:val="32"/>
          <w:szCs w:val="32"/>
        </w:rPr>
      </w:pPr>
      <w:r>
        <w:rPr>
          <w:rFonts w:ascii="AR HERMANN" w:hAnsi="AR HERMANN"/>
          <w:sz w:val="96"/>
          <w:szCs w:val="96"/>
        </w:rPr>
        <w:t xml:space="preserve"> </w:t>
      </w:r>
      <w:r w:rsidRPr="00092BD9">
        <w:rPr>
          <w:rFonts w:ascii="AR HERMANN" w:hAnsi="AR HERMANN"/>
          <w:sz w:val="36"/>
          <w:szCs w:val="36"/>
        </w:rPr>
        <w:t>(</w:t>
      </w:r>
      <w:r w:rsidRPr="00092BD9">
        <w:rPr>
          <w:rFonts w:ascii="AR HERMANN" w:hAnsi="AR HERMANN"/>
          <w:sz w:val="32"/>
          <w:szCs w:val="32"/>
        </w:rPr>
        <w:t>geld alleen</w:t>
      </w:r>
      <w:r>
        <w:rPr>
          <w:rFonts w:ascii="AR HERMANN" w:hAnsi="AR HERMANN"/>
          <w:sz w:val="32"/>
          <w:szCs w:val="32"/>
        </w:rPr>
        <w:t xml:space="preserve"> als er een persoon in zit)</w:t>
      </w:r>
    </w:p>
    <w:p w:rsidR="00092BD9" w:rsidRP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2125436" cy="1277124"/>
            <wp:effectExtent l="19050" t="0" r="8164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69" cy="127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>= 6punten</w:t>
      </w:r>
    </w:p>
    <w:p w:rsid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lastRenderedPageBreak/>
        <w:drawing>
          <wp:inline distT="0" distB="0" distL="0" distR="0">
            <wp:extent cx="1937657" cy="1937657"/>
            <wp:effectExtent l="19050" t="0" r="5443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57" cy="193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>=7punten</w:t>
      </w:r>
    </w:p>
    <w:p w:rsid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1690007" cy="1690007"/>
            <wp:effectExtent l="19050" t="0" r="5443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35" cy="16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 xml:space="preserve"> = 8punten</w:t>
      </w:r>
    </w:p>
    <w:p w:rsidR="00092BD9" w:rsidRDefault="00092BD9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1924178" cy="1426028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84" cy="14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96"/>
          <w:szCs w:val="96"/>
        </w:rPr>
        <w:t>= 8punten</w:t>
      </w:r>
    </w:p>
    <w:p w:rsidR="00092BD9" w:rsidRPr="00182923" w:rsidRDefault="004F6F8B" w:rsidP="00182923">
      <w:pPr>
        <w:jc w:val="both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noProof/>
          <w:sz w:val="96"/>
          <w:szCs w:val="96"/>
          <w:lang w:eastAsia="nl-NL"/>
        </w:rPr>
        <w:drawing>
          <wp:inline distT="0" distB="0" distL="0" distR="0">
            <wp:extent cx="1864179" cy="1864179"/>
            <wp:effectExtent l="19050" t="0" r="2721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52" cy="186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HERMANN" w:hAnsi="AR HERMANN"/>
          <w:sz w:val="56"/>
          <w:szCs w:val="56"/>
        </w:rPr>
        <w:t xml:space="preserve">= </w:t>
      </w:r>
      <w:r w:rsidRPr="004F6F8B">
        <w:rPr>
          <w:rFonts w:ascii="AR HERMANN" w:hAnsi="AR HERMANN"/>
          <w:sz w:val="56"/>
          <w:szCs w:val="56"/>
        </w:rPr>
        <w:t>zelf gemaakte dingen voor bonus punten</w:t>
      </w:r>
      <w:r w:rsidR="003D2180">
        <w:rPr>
          <w:rFonts w:ascii="AR HERMANN" w:hAnsi="AR HERMANN"/>
          <w:sz w:val="56"/>
          <w:szCs w:val="56"/>
        </w:rPr>
        <w:t>.</w:t>
      </w:r>
    </w:p>
    <w:sectPr w:rsidR="00092BD9" w:rsidRPr="00182923" w:rsidSect="0038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71E3"/>
    <w:multiLevelType w:val="hybridMultilevel"/>
    <w:tmpl w:val="603C4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F758D"/>
    <w:rsid w:val="00092BD9"/>
    <w:rsid w:val="00182923"/>
    <w:rsid w:val="001F758D"/>
    <w:rsid w:val="00220BD6"/>
    <w:rsid w:val="00385655"/>
    <w:rsid w:val="003D2180"/>
    <w:rsid w:val="004F6F8B"/>
    <w:rsid w:val="00681EAE"/>
    <w:rsid w:val="007303F5"/>
    <w:rsid w:val="00792978"/>
    <w:rsid w:val="007D3B7F"/>
    <w:rsid w:val="00944224"/>
    <w:rsid w:val="00B701FA"/>
    <w:rsid w:val="00DE0820"/>
    <w:rsid w:val="00D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655"/>
  </w:style>
  <w:style w:type="paragraph" w:styleId="Kop1">
    <w:name w:val="heading 1"/>
    <w:basedOn w:val="Standaard"/>
    <w:next w:val="Standaard"/>
    <w:link w:val="Kop1Char"/>
    <w:uiPriority w:val="9"/>
    <w:qFormat/>
    <w:rsid w:val="001F7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7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F75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7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1F7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1F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1F758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92978"/>
    <w:pPr>
      <w:ind w:left="720"/>
      <w:contextualSpacing/>
    </w:pPr>
  </w:style>
  <w:style w:type="character" w:customStyle="1" w:styleId="hps">
    <w:name w:val="hps"/>
    <w:basedOn w:val="Standaardalinea-lettertype"/>
    <w:rsid w:val="00182923"/>
  </w:style>
  <w:style w:type="character" w:customStyle="1" w:styleId="shorttext">
    <w:name w:val="short_text"/>
    <w:basedOn w:val="Standaardalinea-lettertype"/>
    <w:rsid w:val="00182923"/>
  </w:style>
  <w:style w:type="paragraph" w:styleId="Ballontekst">
    <w:name w:val="Balloon Text"/>
    <w:basedOn w:val="Standaard"/>
    <w:link w:val="BallontekstChar"/>
    <w:uiPriority w:val="99"/>
    <w:semiHidden/>
    <w:unhideWhenUsed/>
    <w:rsid w:val="0018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tiemen</dc:creator>
  <cp:lastModifiedBy>tiemen</cp:lastModifiedBy>
  <cp:revision>2</cp:revision>
  <dcterms:created xsi:type="dcterms:W3CDTF">2014-02-09T17:29:00Z</dcterms:created>
  <dcterms:modified xsi:type="dcterms:W3CDTF">2014-02-09T17:29:00Z</dcterms:modified>
</cp:coreProperties>
</file>